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FC" w:rsidRDefault="004C6AF1">
      <w:pPr>
        <w:pStyle w:val="ConsPlusDoc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МЕТОДИКА</w:t>
      </w:r>
    </w:p>
    <w:p w:rsidR="00D43CFC" w:rsidRDefault="004C6AF1">
      <w:pPr>
        <w:pStyle w:val="ConsPlusDoc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ПРОВЕДЕНИЯ КОНКУРСА НА ЗАМЕЩЕНИЕ</w:t>
      </w:r>
    </w:p>
    <w:p w:rsidR="00D43CFC" w:rsidRDefault="004C6AF1">
      <w:pPr>
        <w:pStyle w:val="ConsPlusDoc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ВАКАНТНОЙ ДОЛЖНОСТИ ГОСУДАРСТВЕННОЙ ГРАЖДАНСКОЙ</w:t>
      </w:r>
    </w:p>
    <w:p w:rsidR="00D43CFC" w:rsidRDefault="004C6AF1">
      <w:pPr>
        <w:pStyle w:val="ConsPlusDoc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СЛУЖБЫ КУРГАНСКОЙ ОБЛАСТИ В ПРАВИТЕЛЬСТВЕ</w:t>
      </w:r>
    </w:p>
    <w:p w:rsidR="00D43CFC" w:rsidRDefault="004C6AF1">
      <w:pPr>
        <w:pStyle w:val="ConsPlusDocLi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КУРГАНСКОЙ ОБЛАСТИ</w:t>
      </w:r>
    </w:p>
    <w:p w:rsidR="00D43CFC" w:rsidRDefault="00D43CFC">
      <w:pPr>
        <w:pStyle w:val="ConsPlusDocList"/>
        <w:jc w:val="both"/>
        <w:rPr>
          <w:sz w:val="24"/>
          <w:szCs w:val="24"/>
        </w:rPr>
      </w:pPr>
    </w:p>
    <w:p w:rsidR="00D43CFC" w:rsidRDefault="004C6AF1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gramStart"/>
      <w:r>
        <w:rPr>
          <w:sz w:val="24"/>
          <w:szCs w:val="24"/>
        </w:rPr>
        <w:t>Методика проведения конкурса</w:t>
      </w:r>
      <w:r>
        <w:rPr>
          <w:sz w:val="24"/>
          <w:szCs w:val="24"/>
        </w:rPr>
        <w:t xml:space="preserve"> на замещение вакантной должности государственной гражданской службы Курганской области в Правительстве Курганской области (далее - Методика) разработана в соответствии с Федеральным законом         от 27 июля 2004 года № 79-ФЗ «О государственной гражданск</w:t>
      </w:r>
      <w:r>
        <w:rPr>
          <w:sz w:val="24"/>
          <w:szCs w:val="24"/>
        </w:rPr>
        <w:t>ой службе Российской Федерации»,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 Законо</w:t>
      </w:r>
      <w:bookmarkStart w:id="0" w:name="_GoBack"/>
      <w:bookmarkEnd w:id="0"/>
      <w:r>
        <w:rPr>
          <w:sz w:val="24"/>
          <w:szCs w:val="24"/>
        </w:rPr>
        <w:t>м Курганской области</w:t>
      </w:r>
      <w:proofErr w:type="gramEnd"/>
      <w:r>
        <w:rPr>
          <w:sz w:val="24"/>
          <w:szCs w:val="24"/>
        </w:rPr>
        <w:t xml:space="preserve"> от 4 марта 2005 года № 28</w:t>
      </w:r>
      <w:r>
        <w:rPr>
          <w:sz w:val="24"/>
          <w:szCs w:val="24"/>
        </w:rPr>
        <w:t xml:space="preserve">          «О государственной гражданской службе Курганской области».</w:t>
      </w:r>
    </w:p>
    <w:p w:rsidR="00D43CFC" w:rsidRDefault="004C6AF1">
      <w:pPr>
        <w:pStyle w:val="ConsPlusDocLi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gramStart"/>
      <w:r>
        <w:rPr>
          <w:sz w:val="24"/>
          <w:szCs w:val="24"/>
        </w:rPr>
        <w:t xml:space="preserve">При проведении конкурса на замещение вакантной должности государственной гражданской службы Курганской области в Правительстве Курганской области и конкурса по формированию кадрового </w:t>
      </w:r>
      <w:r>
        <w:rPr>
          <w:sz w:val="24"/>
          <w:szCs w:val="24"/>
        </w:rPr>
        <w:t>резерва в Правительстве Курганской области (далее - конкурс) конкурсная комиссия Правительства Курганской области для проведения конкурса на замещение вакантной должности государственной гражданской службы Курганской области в Правительстве Курганской обла</w:t>
      </w:r>
      <w:r>
        <w:rPr>
          <w:sz w:val="24"/>
          <w:szCs w:val="24"/>
        </w:rPr>
        <w:t>сти (далее - комиссия) оценивает граждан Российской Федерации и государственных гражданских служащих Российской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Федерации, претендующих на замещение вакантной должности государственной гражданской службы Курганской области в Правительстве Курганской област</w:t>
      </w:r>
      <w:r>
        <w:rPr>
          <w:sz w:val="24"/>
          <w:szCs w:val="24"/>
        </w:rPr>
        <w:t>и (далее - вакантная должность) и (или) включение в кадровый резерв Правительства Курганской области (далее - кандидат), на основании представленных ими документов об образовании, прохождении государственной гражданской службы Российской Федерации или иной</w:t>
      </w:r>
      <w:r>
        <w:rPr>
          <w:sz w:val="24"/>
          <w:szCs w:val="24"/>
        </w:rPr>
        <w:t xml:space="preserve"> государственной службы, осуществлении другой трудовой деятельности, а также на основе конкурсных процедур с использованием не противоречащих</w:t>
      </w:r>
      <w:proofErr w:type="gramEnd"/>
      <w:r>
        <w:rPr>
          <w:sz w:val="24"/>
          <w:szCs w:val="24"/>
        </w:rPr>
        <w:t xml:space="preserve"> федеральным законам и другим нормативным правовым актам Российской Федерации методов оценки профессиональных и лич</w:t>
      </w:r>
      <w:r>
        <w:rPr>
          <w:sz w:val="24"/>
          <w:szCs w:val="24"/>
        </w:rPr>
        <w:t>ностных качеств кандидатов, включая анкетирование, тестирование по вопросам информационно-коммуникационных технологий, т</w:t>
      </w:r>
      <w:r>
        <w:rPr>
          <w:sz w:val="24"/>
          <w:szCs w:val="24"/>
        </w:rPr>
        <w:t xml:space="preserve">естирование, отражающее теоретические знания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области русского языка, тестирование по вопросам, связанным с прохождением государственно</w:t>
      </w:r>
      <w:r>
        <w:rPr>
          <w:sz w:val="24"/>
          <w:szCs w:val="24"/>
        </w:rPr>
        <w:t>й гражданской службы и противодействием коррупции</w:t>
      </w:r>
      <w:r>
        <w:rPr>
          <w:sz w:val="24"/>
          <w:szCs w:val="24"/>
        </w:rPr>
        <w:t>, выполнение конкурсного задания, подготовленного руководителем структурного подразделения Правительства Курганской области, на замещение должности (включение в кадровый резерв на должность) в котором провод</w:t>
      </w:r>
      <w:r>
        <w:rPr>
          <w:sz w:val="24"/>
          <w:szCs w:val="24"/>
        </w:rPr>
        <w:t>ится конкурс (далее - руководитель структурного подразделения), и индивидуальное собеседование с руководителем структурного подразделения. Применение всех конкурсных процедур является обязательным.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 оценке профессиональных и личностных качеств кандидат</w:t>
      </w:r>
      <w:r>
        <w:rPr>
          <w:sz w:val="24"/>
          <w:szCs w:val="24"/>
        </w:rPr>
        <w:t>ов комиссия исходит из соответствующих квалификационных требований к вакантной должности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</w:t>
      </w:r>
      <w:r>
        <w:rPr>
          <w:sz w:val="24"/>
          <w:szCs w:val="24"/>
        </w:rPr>
        <w:t>й службе.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Анкетирование проводится на бумажных носителях. Анкетирование представляет собой три опросника с вариантами ответов: «Определение творческого потенциала личности служащего", "Определение профиля стратегий поведения в конфликте», «Определение </w:t>
      </w:r>
      <w:r>
        <w:rPr>
          <w:sz w:val="24"/>
          <w:szCs w:val="24"/>
        </w:rPr>
        <w:t>уровня личностной рефлексии». Анкетирование оценивается по трехбалльной системе.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Тестирование по вопросам информационно-коммуникационных технологий проводится в электронном виде. Тестирование представляет собой ответы на десять </w:t>
      </w:r>
      <w:r>
        <w:rPr>
          <w:sz w:val="24"/>
          <w:szCs w:val="24"/>
        </w:rPr>
        <w:lastRenderedPageBreak/>
        <w:t>вопросов случайной выбор</w:t>
      </w:r>
      <w:r>
        <w:rPr>
          <w:sz w:val="24"/>
          <w:szCs w:val="24"/>
        </w:rPr>
        <w:t>ки из перечня вопросов теста. В каждом вопросе четыре варианта ответа, один или несколько из которых являются правильными. Кандидатам предоставляется время для ответа на вопросы теста - 20 минут.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результатам тестирования кандидатам выставляется: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 бал</w:t>
      </w:r>
      <w:r>
        <w:rPr>
          <w:sz w:val="24"/>
          <w:szCs w:val="24"/>
        </w:rPr>
        <w:t>ла, если даны правильные ответы на 91 - 100%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2,5 балла, если даны правильные ответы на 71 - 90%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 балла, если даны правильные ответы на 56 - 70%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1,5 балла, если даны правильные ответы на 21 - 55%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0,5 балла, если </w:t>
      </w:r>
      <w:r>
        <w:rPr>
          <w:sz w:val="24"/>
          <w:szCs w:val="24"/>
        </w:rPr>
        <w:t>даны правильные ответы на 1 - 20%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 баллов, если нет правильных ответов.</w:t>
      </w:r>
    </w:p>
    <w:p w:rsidR="00D43CFC" w:rsidRDefault="004C6AF1">
      <w:pPr>
        <w:pStyle w:val="Standard"/>
        <w:jc w:val="both"/>
        <w:rPr>
          <w:rFonts w:eastAsia="Arial" w:cs="Arial"/>
        </w:rPr>
      </w:pPr>
      <w:r>
        <w:rPr>
          <w:rFonts w:eastAsia="Lucida Sans Unicode" w:cs="Tahoma"/>
        </w:rPr>
        <w:tab/>
        <w:t>4</w:t>
      </w:r>
      <w:r>
        <w:rPr>
          <w:rFonts w:eastAsia="Lucida Sans Unicode" w:cs="Tahoma"/>
          <w:vertAlign w:val="superscript"/>
        </w:rPr>
        <w:t>1</w:t>
      </w:r>
      <w:r>
        <w:rPr>
          <w:rFonts w:eastAsia="Lucida Sans Unicode" w:cs="Tahoma"/>
        </w:rPr>
        <w:t>. Т</w:t>
      </w:r>
      <w:r>
        <w:rPr>
          <w:rFonts w:eastAsia="Arial" w:cs="Arial"/>
        </w:rPr>
        <w:t xml:space="preserve">естирование, отражающее теоретические знания в области русского языка, проводится в электронном виде. Тестирование представляет собой ответы на пять вопросов </w:t>
      </w:r>
      <w:r>
        <w:rPr>
          <w:rFonts w:eastAsia="Arial" w:cs="Arial"/>
        </w:rPr>
        <w:t>случайной выборки из перечня вопросов теста. В каждом вопросе четыре варианта ответа, один из которых является правильным. Кандидатам предоставляется время для ответа на вопросы теста - 10 минут.</w:t>
      </w:r>
    </w:p>
    <w:p w:rsidR="00D43CFC" w:rsidRDefault="004C6AF1">
      <w:pPr>
        <w:pStyle w:val="Textbody"/>
        <w:spacing w:after="0"/>
        <w:jc w:val="both"/>
        <w:rPr>
          <w:rFonts w:eastAsia="Arial" w:cs="Arial"/>
        </w:rPr>
      </w:pPr>
      <w:r>
        <w:rPr>
          <w:rFonts w:eastAsia="Arial" w:cs="Arial"/>
          <w:b/>
          <w:bCs/>
        </w:rPr>
        <w:tab/>
      </w:r>
      <w:r>
        <w:rPr>
          <w:rFonts w:eastAsia="Arial" w:cs="Arial"/>
        </w:rPr>
        <w:t>По результатам тестирования кандидатам выставляется: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 бал</w:t>
      </w:r>
      <w:r>
        <w:rPr>
          <w:sz w:val="24"/>
          <w:szCs w:val="24"/>
        </w:rPr>
        <w:t>ла, если даны правильные ответы на 91 - 100%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2,5 балла, если даны правильные ответы на 71 - 90%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 балла, если даны правильные ответы на 56 - 70%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1,5 балла, если даны правильные ответы на 21 - 55%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0,5 балла, если </w:t>
      </w:r>
      <w:r>
        <w:rPr>
          <w:sz w:val="24"/>
          <w:szCs w:val="24"/>
        </w:rPr>
        <w:t>даны правильные ответы на 1 - 20%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 баллов, если нет правильных ответов.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Lucida Sans Unicode" w:cs="Tahoma"/>
          <w:sz w:val="24"/>
          <w:szCs w:val="24"/>
        </w:rPr>
        <w:t>4</w:t>
      </w:r>
      <w:r>
        <w:rPr>
          <w:rFonts w:eastAsia="Lucida Sans Unicode" w:cs="Tahoma"/>
          <w:sz w:val="24"/>
          <w:szCs w:val="24"/>
          <w:vertAlign w:val="superscript"/>
        </w:rPr>
        <w:t>2</w:t>
      </w:r>
      <w:r>
        <w:rPr>
          <w:sz w:val="24"/>
          <w:szCs w:val="24"/>
        </w:rPr>
        <w:t>. Тестирование по вопросам</w:t>
      </w:r>
      <w:r>
        <w:rPr>
          <w:sz w:val="24"/>
          <w:szCs w:val="24"/>
        </w:rPr>
        <w:t>, связанным с прохождением государственной гражданской службы и противодействием коррупции,</w:t>
      </w:r>
      <w:r>
        <w:rPr>
          <w:sz w:val="24"/>
          <w:szCs w:val="24"/>
        </w:rPr>
        <w:t xml:space="preserve"> проводится в электронном виде. Тестирование предста</w:t>
      </w:r>
      <w:r>
        <w:rPr>
          <w:sz w:val="24"/>
          <w:szCs w:val="24"/>
        </w:rPr>
        <w:t>вляет собой ответы на пятнадцать вопросов случайной выборки из перечня вопросов теста. В каждом вопросе четыре варианта ответа, один или несколько из которых являются правильными. Кандидатам предоставляется время для ответа на вопросы теста - 30 минут.</w:t>
      </w:r>
    </w:p>
    <w:p w:rsidR="00D43CFC" w:rsidRDefault="004C6AF1">
      <w:pPr>
        <w:pStyle w:val="Standard"/>
        <w:jc w:val="both"/>
        <w:rPr>
          <w:rFonts w:eastAsia="Arial" w:cs="Arial"/>
        </w:rPr>
      </w:pPr>
      <w:r>
        <w:rPr>
          <w:rFonts w:eastAsia="Arial" w:cs="Arial"/>
        </w:rPr>
        <w:tab/>
        <w:t>По</w:t>
      </w:r>
      <w:r>
        <w:rPr>
          <w:rFonts w:eastAsia="Arial" w:cs="Arial"/>
        </w:rPr>
        <w:t xml:space="preserve"> результатам тестирования кандидатам выставляется: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 балла, если даны правильные ответы на 91 - 100%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2,5 балла, если даны правильные ответы на 71 - 90%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 балла, если даны правильные ответы на 56 - 70%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1,5 балла, если даны </w:t>
      </w:r>
      <w:r>
        <w:rPr>
          <w:sz w:val="24"/>
          <w:szCs w:val="24"/>
        </w:rPr>
        <w:t>правильные ответы на 21 - 55%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0,5 балла, если даны правильные ответы на 1 - 20% вопросов;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0 баллов, если нет правильных ответов.</w:t>
      </w:r>
    </w:p>
    <w:p w:rsidR="00D43CFC" w:rsidRDefault="004C6AF1">
      <w:pPr>
        <w:pStyle w:val="Textbody"/>
        <w:spacing w:after="0"/>
        <w:jc w:val="both"/>
        <w:rPr>
          <w:rFonts w:eastAsia="Arial" w:cs="Arial"/>
        </w:rPr>
      </w:pPr>
      <w:r>
        <w:rPr>
          <w:rFonts w:eastAsia="Arial" w:cs="Arial"/>
        </w:rPr>
        <w:tab/>
        <w:t>5. Конкурсные задания представляют собой: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написание эссе на одну из заданных тем на выбор;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подготовку проект</w:t>
      </w:r>
      <w:r>
        <w:rPr>
          <w:sz w:val="24"/>
          <w:szCs w:val="24"/>
        </w:rPr>
        <w:t>ов документов по вопросам, связанным с выполнением должностных обязанностей по должности, на замещение которой (включение в кадровый резерв на которую) претендуют кандидаты;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решение задач по вопросам, связанным с выполнением должностных обязанностей по </w:t>
      </w:r>
      <w:r>
        <w:rPr>
          <w:sz w:val="24"/>
          <w:szCs w:val="24"/>
        </w:rPr>
        <w:t>должности, на замещение которой (включение в кадровый резерв на которую) претендуют кандидаты;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тестирование по вопросам, связанным с выполнением должностных обязанностей по должности, на замещение которой (включение в кадровый резерв на которую) претенд</w:t>
      </w:r>
      <w:r>
        <w:rPr>
          <w:sz w:val="24"/>
          <w:szCs w:val="24"/>
        </w:rPr>
        <w:t>уют кандидаты.</w:t>
      </w:r>
    </w:p>
    <w:p w:rsidR="00D43CFC" w:rsidRDefault="004C6AF1">
      <w:pPr>
        <w:pStyle w:val="Textbody"/>
        <w:autoSpaceDE w:val="0"/>
        <w:spacing w:after="0"/>
        <w:ind w:firstLine="540"/>
        <w:jc w:val="both"/>
        <w:rPr>
          <w:rFonts w:eastAsia="Arial" w:cs="Arial"/>
        </w:rPr>
      </w:pPr>
      <w:r>
        <w:rPr>
          <w:rFonts w:eastAsia="Arial" w:cs="Arial"/>
        </w:rPr>
        <w:tab/>
        <w:t>Конкурсное задание составляет руководитель структурного подразделения. Вид и количество конкурсных заданий утверждается комиссией.</w:t>
      </w:r>
    </w:p>
    <w:p w:rsidR="00D43CFC" w:rsidRDefault="004C6AF1">
      <w:pPr>
        <w:pStyle w:val="Standard"/>
        <w:autoSpaceDE w:val="0"/>
        <w:ind w:firstLine="540"/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 xml:space="preserve">Кандидатам предоставляется время для выполнения конкурсного задания -             60 минут. </w:t>
      </w:r>
      <w:r>
        <w:rPr>
          <w:rFonts w:eastAsia="Arial" w:cs="Arial"/>
        </w:rPr>
        <w:t>По результатам в</w:t>
      </w:r>
      <w:r>
        <w:rPr>
          <w:rFonts w:eastAsia="Arial" w:cs="Arial"/>
        </w:rPr>
        <w:t>ыполнения конкурсного задания кандидатам выставляется:</w:t>
      </w:r>
    </w:p>
    <w:p w:rsidR="00D43CFC" w:rsidRDefault="004C6AF1">
      <w:pPr>
        <w:pStyle w:val="Textbody"/>
        <w:spacing w:after="0"/>
        <w:jc w:val="both"/>
        <w:rPr>
          <w:rFonts w:eastAsia="Arial" w:cs="Arial"/>
        </w:rPr>
      </w:pPr>
      <w:r>
        <w:rPr>
          <w:rFonts w:eastAsia="Arial" w:cs="Arial"/>
        </w:rPr>
        <w:tab/>
      </w:r>
      <w:r>
        <w:rPr>
          <w:rFonts w:eastAsia="Arial" w:cs="Arial"/>
        </w:rPr>
        <w:t>3 балла, если конкурсное задание выполнено последовательно, в полном объеме, правильно использованы понятия и термины, не допущены смысловые ошибки;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от 2 до 2,9 балла, если конкурсное задание </w:t>
      </w:r>
      <w:r>
        <w:rPr>
          <w:sz w:val="24"/>
          <w:szCs w:val="24"/>
        </w:rPr>
        <w:t>выполнено последовательно, в полном объеме, правильно использованы понятия и термины, но допущены небольшие смысловые ошибки и ошибки, не имеющие существенного значения;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 1 до 1,9 балла, если конкурсное задание выполнено последовательно, но не в полном </w:t>
      </w:r>
      <w:r>
        <w:rPr>
          <w:sz w:val="24"/>
          <w:szCs w:val="24"/>
        </w:rPr>
        <w:t>объеме, не всегда правильно использованы понятия и термины, и допущены смысловые ошибки;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0 до 0,9 балла, если конкурсное задание не выполнено, неправильно использованы основные понятия и термины, допущены значительные смысловые ошибки.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Индивидуально</w:t>
      </w:r>
      <w:r>
        <w:rPr>
          <w:sz w:val="24"/>
          <w:szCs w:val="24"/>
        </w:rPr>
        <w:t>е собеседование с руководителем структурного подразделения оценивается по трехбалльной системе:</w:t>
      </w:r>
    </w:p>
    <w:p w:rsidR="00D43CFC" w:rsidRDefault="004C6AF1">
      <w:pPr>
        <w:pStyle w:val="Standard"/>
        <w:autoSpaceDE w:val="0"/>
        <w:ind w:firstLine="540"/>
        <w:jc w:val="both"/>
        <w:rPr>
          <w:rFonts w:eastAsia="Arial" w:cs="Arial"/>
        </w:rPr>
      </w:pPr>
      <w:r>
        <w:rPr>
          <w:rFonts w:eastAsia="Arial" w:cs="Arial"/>
        </w:rPr>
        <w:t>3 балла, если кандидат последовательно, в полном объеме, глубоко и правильно раскрыл содержание вопроса, правильно использовал понятия и термины;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2 до 2,9 б</w:t>
      </w:r>
      <w:r>
        <w:rPr>
          <w:sz w:val="24"/>
          <w:szCs w:val="24"/>
        </w:rPr>
        <w:t>алла, если кандидат последовательно, в полном объеме раскрыл содержание вопроса, правильно использовал понятия и термины, но допустил небольшие смысловые ошибки и ошибки, не имеющие существенного значения;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1 до 1,9 балла, если кандидат последовательно,</w:t>
      </w:r>
      <w:r>
        <w:rPr>
          <w:sz w:val="24"/>
          <w:szCs w:val="24"/>
        </w:rPr>
        <w:t xml:space="preserve"> но не в полном объеме раскрыл содержание вопроса, не всегда правильно использовал понятия и термины;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0 до 0,9 балла, если кандидат не раскрыл содержание вопроса, при ответе неправильно использовал основные понятия и термины, допустил значительные  смы</w:t>
      </w:r>
      <w:r>
        <w:rPr>
          <w:sz w:val="24"/>
          <w:szCs w:val="24"/>
        </w:rPr>
        <w:t>словые ошибки.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proofErr w:type="gramStart"/>
      <w:r>
        <w:rPr>
          <w:sz w:val="24"/>
          <w:szCs w:val="24"/>
        </w:rPr>
        <w:t xml:space="preserve">Результаты анкетирования, тестирования по вопросам информационно-коммуникационных технологий, </w:t>
      </w:r>
      <w:r>
        <w:rPr>
          <w:sz w:val="24"/>
          <w:szCs w:val="24"/>
        </w:rPr>
        <w:t>тестирования, отражающего теоретические знания в области русского языка, тестирования по вопросам, связанным с прохождением государственной гра</w:t>
      </w:r>
      <w:r>
        <w:rPr>
          <w:sz w:val="24"/>
          <w:szCs w:val="24"/>
        </w:rPr>
        <w:t>жданской службы и противодействием коррупции,</w:t>
      </w:r>
      <w:r>
        <w:rPr>
          <w:sz w:val="24"/>
          <w:szCs w:val="24"/>
        </w:rPr>
        <w:t xml:space="preserve"> выполнения конкурсного задания, подготовленного руководителем структурного подразделения и индивидуального собеседования с руководителем структурного подразделения оглашается на заседании комиссии.</w:t>
      </w:r>
      <w:proofErr w:type="gramEnd"/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Совокупная </w:t>
      </w:r>
      <w:r>
        <w:rPr>
          <w:sz w:val="24"/>
          <w:szCs w:val="24"/>
        </w:rPr>
        <w:t xml:space="preserve">информация о результатах анкетирования, тестирования по вопросам информационно-коммуникационных технологий, </w:t>
      </w:r>
      <w:r>
        <w:rPr>
          <w:sz w:val="24"/>
          <w:szCs w:val="24"/>
        </w:rPr>
        <w:t>тестирования, отражающего теоретические знания в области русского языка, тестирования по вопросам, связанным с прохождением государственной гражданс</w:t>
      </w:r>
      <w:r>
        <w:rPr>
          <w:sz w:val="24"/>
          <w:szCs w:val="24"/>
        </w:rPr>
        <w:t>кой службы и противодействием коррупции,</w:t>
      </w:r>
      <w:r>
        <w:rPr>
          <w:sz w:val="24"/>
          <w:szCs w:val="24"/>
        </w:rPr>
        <w:t xml:space="preserve"> выполнения конкурсного задания, подготовленного руководителем структурного подразделения, и индивидуального собеседования с руководителем структурного подразделения оформляется в виде списка кандидатов.</w:t>
      </w:r>
      <w:proofErr w:type="gramEnd"/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proofErr w:type="gramStart"/>
      <w:r>
        <w:rPr>
          <w:sz w:val="24"/>
          <w:szCs w:val="24"/>
        </w:rPr>
        <w:t>Кандидат</w:t>
      </w:r>
      <w:r>
        <w:rPr>
          <w:sz w:val="24"/>
          <w:szCs w:val="24"/>
        </w:rPr>
        <w:t xml:space="preserve">ы, успешно прошедшие анкетирование, тестирование по вопросам информационно-коммуникационных технологий, </w:t>
      </w:r>
      <w:r>
        <w:rPr>
          <w:sz w:val="24"/>
          <w:szCs w:val="24"/>
        </w:rPr>
        <w:t>тестирование, отражающее теоретические знания в области русского языка, тестирование по вопросам, связанным с прохождением государственной гражданской с</w:t>
      </w:r>
      <w:r>
        <w:rPr>
          <w:sz w:val="24"/>
          <w:szCs w:val="24"/>
        </w:rPr>
        <w:t>лужбы и противодействием коррупции,</w:t>
      </w:r>
      <w:r>
        <w:rPr>
          <w:sz w:val="24"/>
          <w:szCs w:val="24"/>
        </w:rPr>
        <w:t xml:space="preserve"> выполнившие конкурсное задание, подготовленное руководителем структурного подразделения, и индивидуальное собеседование с руководителем структурного подразделения и набравшие не менее 75% баллов из возможного количества,</w:t>
      </w:r>
      <w:r>
        <w:rPr>
          <w:sz w:val="24"/>
          <w:szCs w:val="24"/>
        </w:rPr>
        <w:t xml:space="preserve"> приглашаются на заседание комиссии.</w:t>
      </w:r>
      <w:proofErr w:type="gramEnd"/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9. На заседании комиссии проводится индивидуальное собеседование с каждым из приглашенных кандидатов, в ходе которого кандидат отвечает на вопросы членов комиссии: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 основных функциональных обязанностях по должности,</w:t>
      </w:r>
      <w:r>
        <w:rPr>
          <w:sz w:val="24"/>
          <w:szCs w:val="24"/>
        </w:rPr>
        <w:t xml:space="preserve"> на замещение которой (включение в кадровый резерв на которую) проводится конкурс, и о перспективах работы в данной должности;</w:t>
      </w:r>
      <w:proofErr w:type="gramEnd"/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 проблемах, существующих в сфере управления, к которой относится должность, на замещение которой (включение в кадровый резерв н</w:t>
      </w:r>
      <w:r>
        <w:rPr>
          <w:sz w:val="24"/>
          <w:szCs w:val="24"/>
        </w:rPr>
        <w:t>а которую) проводится конкурс, и текущем состоянии дел в указанной сфере.</w:t>
      </w:r>
      <w:proofErr w:type="gramEnd"/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Оценка кандидатов осуществляется членами комиссии по трехбалльной системе.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10. При подведении итогов конкурса комиссия принимает во внимание результаты анкетирования, тестирования </w:t>
      </w:r>
      <w:r>
        <w:rPr>
          <w:sz w:val="24"/>
          <w:szCs w:val="24"/>
        </w:rPr>
        <w:t>по вопросам информационно-коммуникационных технологий, выполнения конкурсного задания, подготовленного руководителем структурного подразделения, и индивидуального собеседования с руководителем структурного подразделения.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результате определяется общий </w:t>
      </w:r>
      <w:r>
        <w:rPr>
          <w:sz w:val="24"/>
          <w:szCs w:val="24"/>
        </w:rPr>
        <w:t>рейтинг кандидатов.</w:t>
      </w:r>
    </w:p>
    <w:p w:rsidR="00D43CFC" w:rsidRDefault="004C6AF1">
      <w:pPr>
        <w:pStyle w:val="ConsPlusDocLi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</w:t>
      </w:r>
      <w:r>
        <w:rPr>
          <w:sz w:val="24"/>
          <w:szCs w:val="24"/>
        </w:rPr>
        <w:t>Победителем конкурса признается кандидат, набравший наибольшее количество баллов.</w:t>
      </w:r>
    </w:p>
    <w:p w:rsidR="00D43CFC" w:rsidRDefault="004C6AF1">
      <w:pPr>
        <w:pStyle w:val="Standard"/>
        <w:autoSpaceDE w:val="0"/>
        <w:ind w:firstLine="540"/>
        <w:jc w:val="both"/>
        <w:rPr>
          <w:rFonts w:eastAsia="Arial" w:cs="Arial"/>
        </w:rPr>
      </w:pPr>
      <w:r>
        <w:rPr>
          <w:rFonts w:eastAsia="Arial" w:cs="Arial"/>
        </w:rPr>
        <w:tab/>
        <w:t>В случае если ни один из кандидатов не набрал необходимого количества баллов, установленного Методикой, комиссия принимает решение о том, что ни оди</w:t>
      </w:r>
      <w:r>
        <w:rPr>
          <w:rFonts w:eastAsia="Arial" w:cs="Arial"/>
        </w:rPr>
        <w:t>н из кандидатов не признается победителем.</w:t>
      </w:r>
    </w:p>
    <w:sectPr w:rsidR="00D43CFC">
      <w:pgSz w:w="11906" w:h="1683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F1" w:rsidRDefault="004C6AF1">
      <w:r>
        <w:separator/>
      </w:r>
    </w:p>
  </w:endnote>
  <w:endnote w:type="continuationSeparator" w:id="0">
    <w:p w:rsidR="004C6AF1" w:rsidRDefault="004C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F1" w:rsidRDefault="004C6AF1">
      <w:r>
        <w:rPr>
          <w:color w:val="000000"/>
        </w:rPr>
        <w:separator/>
      </w:r>
    </w:p>
  </w:footnote>
  <w:footnote w:type="continuationSeparator" w:id="0">
    <w:p w:rsidR="004C6AF1" w:rsidRDefault="004C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3CFC"/>
    <w:rsid w:val="001E57EE"/>
    <w:rsid w:val="004C6AF1"/>
    <w:rsid w:val="00D4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DocList">
    <w:name w:val="ConsPlusDocList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DocList">
    <w:name w:val="ConsPlusDocList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Cell">
    <w:name w:val="ConsPlusCell"/>
    <w:next w:val="Standard"/>
    <w:pPr>
      <w:autoSpaceDE w:val="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next w:val="Standard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pPr>
      <w:autoSpaceDE w:val="0"/>
    </w:pPr>
    <w:rPr>
      <w:rFonts w:eastAsia="Arial" w:cs="Arial"/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Пашкова</dc:creator>
  <cp:lastModifiedBy>Ксения И. Пашкова</cp:lastModifiedBy>
  <cp:revision>2</cp:revision>
  <dcterms:created xsi:type="dcterms:W3CDTF">2015-04-22T04:33:00Z</dcterms:created>
  <dcterms:modified xsi:type="dcterms:W3CDTF">2015-04-22T04:33:00Z</dcterms:modified>
</cp:coreProperties>
</file>